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4759" w:rsidRPr="00C34759" w:rsidRDefault="00722ACA" w:rsidP="00722ACA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Результаты </w:t>
      </w:r>
      <w:proofErr w:type="spellStart"/>
      <w:r>
        <w:rPr>
          <w:rFonts w:ascii="Times New Roman" w:hAnsi="Times New Roman"/>
          <w:sz w:val="24"/>
          <w:szCs w:val="24"/>
        </w:rPr>
        <w:t>самообследования</w:t>
      </w:r>
      <w:proofErr w:type="spellEnd"/>
      <w:r>
        <w:rPr>
          <w:rFonts w:ascii="Times New Roman" w:hAnsi="Times New Roman"/>
          <w:sz w:val="24"/>
          <w:szCs w:val="24"/>
        </w:rPr>
        <w:t xml:space="preserve"> МБОУ «Гимназия №126» по итогам 2017 года</w:t>
      </w:r>
    </w:p>
    <w:tbl>
      <w:tblPr>
        <w:tblW w:w="5000" w:type="pct"/>
        <w:tblCellSpacing w:w="0" w:type="dxa"/>
        <w:tblInd w:w="135" w:type="dxa"/>
        <w:tblBorders>
          <w:top w:val="single" w:sz="6" w:space="0" w:color="888888"/>
          <w:left w:val="single" w:sz="6" w:space="0" w:color="888888"/>
          <w:bottom w:val="single" w:sz="6" w:space="0" w:color="888888"/>
          <w:right w:val="single" w:sz="6" w:space="0" w:color="888888"/>
        </w:tblBorders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870"/>
        <w:gridCol w:w="7058"/>
        <w:gridCol w:w="1697"/>
      </w:tblGrid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 xml:space="preserve">N </w:t>
            </w:r>
            <w:proofErr w:type="gramStart"/>
            <w:r w:rsidRPr="00C34759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C34759">
              <w:rPr>
                <w:rFonts w:ascii="Times New Roman" w:hAnsi="Times New Roman"/>
                <w:sz w:val="24"/>
                <w:szCs w:val="24"/>
              </w:rPr>
              <w:t>/п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Показатели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Единица измерения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34759">
              <w:rPr>
                <w:rFonts w:ascii="Times New Roman" w:hAnsi="Times New Roman"/>
                <w:b/>
                <w:sz w:val="24"/>
                <w:szCs w:val="24"/>
              </w:rPr>
              <w:t>Образовательная деятельность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Общая численность учащихся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722ACA" w:rsidP="00E133F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60</w:t>
            </w:r>
            <w:r w:rsidR="00E133FC">
              <w:rPr>
                <w:rFonts w:ascii="Times New Roman" w:hAnsi="Times New Roman"/>
                <w:sz w:val="24"/>
                <w:szCs w:val="24"/>
              </w:rPr>
              <w:t>6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 учащихся по образовательной программе начального общего образования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E133FC" w:rsidP="00E133F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274 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 учащихся по образовательной программе основного общего образования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E133FC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282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 учащихся по образовательной программе среднего общего образования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EF0205" w:rsidP="00EF020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="00E133FC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учащихся, успевающих на "4" и "5" по результатам промежуточной аттестации, в общей численности учащихся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EF0205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264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50,97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1.6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Средний балл государственной итоговой аттестации выпускников 9 класса по русскому языку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AC5332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29,8/3,9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1.7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Средний балл государственной итоговой аттестации выпускников 9 класса по математике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AC5332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18,5/4,1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1.8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Средний балл единого государственного экзамена выпускников 11 класса по русскому языку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AC5332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65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1.9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Средний балл единого государственного экзамена выпускников 11 класса по математике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AC5332" w:rsidP="00722AC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47,7 (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проф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>)/ 14,3 (базов)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1.10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выпускников 9 класса, получивших неудовлетворительные результаты на государственной итоговой аттестации по русскому языку, в общей численности выпускников 9 класса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722ACA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  (0%)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1.11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выпускников 9 класса, получивших неудовлетворительные результаты на государственной итоговой аттестации по математике, в общей численности выпускников 9 класса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722ACA" w:rsidP="00722AC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 (0%)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1.12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 xml:space="preserve">Численность/удельный вес численности выпускников 11 класса, </w:t>
            </w:r>
            <w:r w:rsidRPr="00C34759">
              <w:rPr>
                <w:rFonts w:ascii="Times New Roman" w:hAnsi="Times New Roman"/>
                <w:sz w:val="24"/>
                <w:szCs w:val="24"/>
              </w:rPr>
              <w:lastRenderedPageBreak/>
              <w:t>получивших результаты ниже установленного минимального количества баллов единого государственного экзамена по русскому языку, в общей численности выпускников 11 класса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722ACA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0 /0%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lastRenderedPageBreak/>
              <w:t>1.13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математике, в общей численности выпускников 11 класса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722ACA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 / 0%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1.14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выпускников 9 класса, не получивших аттестаты об основном общем образовании, в общей численности выпускников 9 класса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722ACA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 /0%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1.15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выпускников 11 класса, не получивших аттестаты о среднем общем образовании, в общей численности выпускников 11 класса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722ACA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0/0%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1.16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выпускников 9 класса, получивших аттестаты об основном общем образовании с отличием, в общей численности выпускников 9 класса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722ACA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 / 0%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1.17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выпускников 11 класса, получивших аттестаты о среднем общем образовании с отличием, в общей численности выпускников 11 класса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722ACA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/ 11,5%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1.18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учащихся, принявших участие в различных олимпиадах, смотрах, конкурсах, в общей численности учащихся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2F7DF8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361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59,6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1.19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учащихся - победителей и призеров олимпиад, смотров, конкурсов, в общей численности учащихся, в том числе: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2F7DF8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214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35,3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1.19.1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Регионального уровня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2F7DF8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37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6,1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1.19.2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Федерального уровня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2F7DF8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90 (3 очно)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14,9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%</w:t>
            </w:r>
            <w:r>
              <w:rPr>
                <w:rFonts w:ascii="Times New Roman" w:hAnsi="Times New Roman"/>
                <w:sz w:val="24"/>
                <w:szCs w:val="24"/>
              </w:rPr>
              <w:t>(0,5% очно)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1.19.3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Международного уровня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2F7DF8" w:rsidP="002F7DF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 (1 очно)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3,9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%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(0,17% очно)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1.20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 xml:space="preserve">Численность/удельный вес численности учащихся, получающих образование с углубленным изучением отдельных учебных </w:t>
            </w:r>
            <w:r w:rsidRPr="00C34759">
              <w:rPr>
                <w:rFonts w:ascii="Times New Roman" w:hAnsi="Times New Roman"/>
                <w:sz w:val="24"/>
                <w:szCs w:val="24"/>
              </w:rPr>
              <w:lastRenderedPageBreak/>
              <w:t>предметов, в общей численности учащихся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E133FC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606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100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lastRenderedPageBreak/>
              <w:t>1.21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учащихся, получающих образование в рамках профильного обучения, в общей численности учащихся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722ACA" w:rsidP="00E133F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E133FC">
              <w:rPr>
                <w:rFonts w:ascii="Times New Roman" w:hAnsi="Times New Roman"/>
                <w:sz w:val="24"/>
                <w:szCs w:val="24"/>
              </w:rPr>
              <w:t>4</w:t>
            </w:r>
            <w:r>
              <w:rPr>
                <w:rFonts w:ascii="Times New Roman" w:hAnsi="Times New Roman"/>
                <w:sz w:val="24"/>
                <w:szCs w:val="24"/>
              </w:rPr>
              <w:t>/</w:t>
            </w:r>
            <w:r w:rsidR="00E133FC">
              <w:rPr>
                <w:rFonts w:ascii="Times New Roman" w:hAnsi="Times New Roman"/>
                <w:sz w:val="24"/>
                <w:szCs w:val="24"/>
              </w:rPr>
              <w:t xml:space="preserve"> 48%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1.22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обучающихся с применением дистанционных образовательных технологий, электронного обучения, в общей численности учащихся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E133FC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0,33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1.23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учащихся в рамках сетевой формы реализации образовательных программ, в общей численности учащихся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722ACA" w:rsidP="00E133F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E133FC">
              <w:rPr>
                <w:rFonts w:ascii="Times New Roman" w:hAnsi="Times New Roman"/>
                <w:sz w:val="24"/>
                <w:szCs w:val="24"/>
              </w:rPr>
              <w:t>9</w:t>
            </w:r>
            <w:r>
              <w:rPr>
                <w:rFonts w:ascii="Times New Roman" w:hAnsi="Times New Roman"/>
                <w:sz w:val="24"/>
                <w:szCs w:val="24"/>
              </w:rPr>
              <w:t>/</w:t>
            </w:r>
            <w:r w:rsidR="00E133FC">
              <w:rPr>
                <w:rFonts w:ascii="Times New Roman" w:hAnsi="Times New Roman"/>
                <w:sz w:val="24"/>
                <w:szCs w:val="24"/>
              </w:rPr>
              <w:t xml:space="preserve"> 8,1%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1.24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Общая численность педагогических работников, в том числе: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722ACA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43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1.25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образование, в общей численности педагогических работников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722ACA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43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100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1.26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722ACA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43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100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1.27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образование, в общей численности педагогических работников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722ACA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0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1.28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722ACA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0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1.29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7C7EC6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76,4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1.29.1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Высшая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722ACA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27,9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1.29.2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Первая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722ACA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48,8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1.30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 xml:space="preserve">Численность/удельный вес численности педагогических работников в общей численности педагогических работников, </w:t>
            </w:r>
            <w:r w:rsidRPr="00C34759">
              <w:rPr>
                <w:rFonts w:ascii="Times New Roman" w:hAnsi="Times New Roman"/>
                <w:sz w:val="24"/>
                <w:szCs w:val="24"/>
              </w:rPr>
              <w:lastRenderedPageBreak/>
              <w:t>педагогический стаж работы которых составляет: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lastRenderedPageBreak/>
              <w:t>1.30.1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До 5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AC5332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7/ 16,3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1.30.2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Свыше 30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AC5332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27,9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1.31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AC5332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11,6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1.32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7C7EC6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23,3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1.33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E133FC" w:rsidRDefault="00E133FC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E133FC">
              <w:rPr>
                <w:rFonts w:ascii="Times New Roman" w:hAnsi="Times New Roman"/>
                <w:sz w:val="24"/>
                <w:szCs w:val="24"/>
              </w:rPr>
              <w:t>39</w:t>
            </w:r>
            <w:r w:rsidR="00C34759" w:rsidRPr="00E133FC">
              <w:rPr>
                <w:rFonts w:ascii="Times New Roman" w:hAnsi="Times New Roman"/>
                <w:sz w:val="24"/>
                <w:szCs w:val="24"/>
              </w:rPr>
              <w:t>/</w:t>
            </w:r>
            <w:r w:rsidRPr="00E133FC">
              <w:rPr>
                <w:rFonts w:ascii="Times New Roman" w:hAnsi="Times New Roman"/>
                <w:sz w:val="24"/>
                <w:szCs w:val="24"/>
              </w:rPr>
              <w:t xml:space="preserve"> 88,6</w:t>
            </w:r>
            <w:r w:rsidR="00C34759" w:rsidRPr="00E133FC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1.34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стандартов, в общей численности педагогических и административно-хозяйственных работников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E133FC" w:rsidRDefault="00E133FC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E133FC">
              <w:rPr>
                <w:rFonts w:ascii="Times New Roman" w:hAnsi="Times New Roman"/>
                <w:sz w:val="24"/>
                <w:szCs w:val="24"/>
              </w:rPr>
              <w:t>39</w:t>
            </w:r>
            <w:r w:rsidR="00C34759" w:rsidRPr="00E133FC">
              <w:rPr>
                <w:rFonts w:ascii="Times New Roman" w:hAnsi="Times New Roman"/>
                <w:sz w:val="24"/>
                <w:szCs w:val="24"/>
              </w:rPr>
              <w:t>/</w:t>
            </w:r>
            <w:r w:rsidRPr="00E133FC">
              <w:rPr>
                <w:rFonts w:ascii="Times New Roman" w:hAnsi="Times New Roman"/>
                <w:sz w:val="24"/>
                <w:szCs w:val="24"/>
              </w:rPr>
              <w:t xml:space="preserve"> 88,6</w:t>
            </w:r>
            <w:r w:rsidR="00C34759" w:rsidRPr="00E133FC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34759">
              <w:rPr>
                <w:rFonts w:ascii="Times New Roman" w:hAnsi="Times New Roman"/>
                <w:b/>
                <w:sz w:val="24"/>
                <w:szCs w:val="24"/>
              </w:rPr>
              <w:t>Инфраструктура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2.1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Количество компьютеров в расчете на одного учащегося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0B7CA1" w:rsidRDefault="000B7CA1" w:rsidP="000B7CA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0.2 </w:t>
            </w:r>
            <w:r>
              <w:rPr>
                <w:rFonts w:ascii="Times New Roman" w:hAnsi="Times New Roman"/>
                <w:sz w:val="24"/>
                <w:szCs w:val="24"/>
              </w:rPr>
              <w:t>ед.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2.2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Количество экземпляров учебной и учебно-методической литературы из общего количества единиц хранения библиотечного фонда, состоящих на учете, в расчете на одного учащегося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986A97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21,6 ед.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2.3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Наличие в образовательной организации системы электронного документооборота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7C7EC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да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2.4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Наличие читального зала библиотеки, в том числе: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0B7CA1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да</w:t>
            </w:r>
            <w:bookmarkStart w:id="0" w:name="_GoBack"/>
            <w:bookmarkEnd w:id="0"/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2.4.1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 xml:space="preserve">С обеспечением возможности работы на стационарных </w:t>
            </w:r>
            <w:r w:rsidRPr="00C34759">
              <w:rPr>
                <w:rFonts w:ascii="Times New Roman" w:hAnsi="Times New Roman"/>
                <w:sz w:val="24"/>
                <w:szCs w:val="24"/>
              </w:rPr>
              <w:lastRenderedPageBreak/>
              <w:t>компьютерах или использования переносных компьютеров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0B7CA1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lastRenderedPageBreak/>
              <w:t>да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lastRenderedPageBreak/>
              <w:t>2.4.2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 xml:space="preserve">С </w:t>
            </w:r>
            <w:proofErr w:type="spellStart"/>
            <w:r w:rsidRPr="00C34759">
              <w:rPr>
                <w:rFonts w:ascii="Times New Roman" w:hAnsi="Times New Roman"/>
                <w:sz w:val="24"/>
                <w:szCs w:val="24"/>
              </w:rPr>
              <w:t>медиатекой</w:t>
            </w:r>
            <w:proofErr w:type="spellEnd"/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нет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2.4.3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Оснащенного средствами сканирования и распознавания текстов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0B7CA1" w:rsidP="000B7CA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нет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2.4.4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С выходом в Интернет с компьютеров, расположенных в помещении библиотеки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0B7CA1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нет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2.4.5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С контролируемой распечаткой бумажных материалов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0B7CA1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да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2.5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учащихся, которым обеспечена возможность пользоваться широкополосным Интернетом (не менее 2 Мб/с), в общей численности учащихся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0B7CA1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100%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2.6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Общая площадь помещений, в которых осуществляется образовательная деятельность, в расчете на одного учащегося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0B7CA1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2.04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кв. м</w:t>
            </w:r>
          </w:p>
        </w:tc>
      </w:tr>
    </w:tbl>
    <w:p w:rsidR="00AD4153" w:rsidRPr="00C34759" w:rsidRDefault="00AD4153">
      <w:pPr>
        <w:rPr>
          <w:rFonts w:ascii="Times New Roman" w:hAnsi="Times New Roman"/>
          <w:sz w:val="24"/>
          <w:szCs w:val="24"/>
        </w:rPr>
      </w:pPr>
    </w:p>
    <w:sectPr w:rsidR="00AD4153" w:rsidRPr="00C34759" w:rsidSect="001776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34759"/>
    <w:rsid w:val="000B7CA1"/>
    <w:rsid w:val="0017762E"/>
    <w:rsid w:val="002F7DF8"/>
    <w:rsid w:val="004B6998"/>
    <w:rsid w:val="00722ACA"/>
    <w:rsid w:val="007C7EC6"/>
    <w:rsid w:val="008C4177"/>
    <w:rsid w:val="00907924"/>
    <w:rsid w:val="00986A97"/>
    <w:rsid w:val="00A33838"/>
    <w:rsid w:val="00AC5332"/>
    <w:rsid w:val="00AD4153"/>
    <w:rsid w:val="00C34759"/>
    <w:rsid w:val="00DC44ED"/>
    <w:rsid w:val="00E133FC"/>
    <w:rsid w:val="00EF020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4759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5</Pages>
  <Words>1050</Words>
  <Characters>5985</Characters>
  <Application>Microsoft Office Word</Application>
  <DocSecurity>0</DocSecurity>
  <Lines>49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РОО Советского района г.Казани</Company>
  <LinksUpToDate>false</LinksUpToDate>
  <CharactersWithSpaces>7021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Козловская Влада Ринатовна</dc:creator>
  <cp:lastModifiedBy>ПК2</cp:lastModifiedBy>
  <cp:revision>11</cp:revision>
  <dcterms:created xsi:type="dcterms:W3CDTF">2018-04-19T12:10:00Z</dcterms:created>
  <dcterms:modified xsi:type="dcterms:W3CDTF">2018-04-27T08:35:00Z</dcterms:modified>
</cp:coreProperties>
</file>